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189" w:rsidRDefault="00C6180F" w:rsidP="00E8034C">
      <w:pPr>
        <w:pStyle w:val="Tytu"/>
        <w:spacing w:before="240" w:after="240" w:line="360" w:lineRule="auto"/>
        <w:jc w:val="center"/>
        <w:rPr>
          <w:rFonts w:asciiTheme="minorHAnsi" w:hAnsiTheme="minorHAnsi" w:cstheme="minorHAnsi"/>
          <w:b/>
          <w:color w:val="00000A"/>
          <w:sz w:val="32"/>
          <w:szCs w:val="32"/>
        </w:rPr>
      </w:pPr>
      <w:bookmarkStart w:id="0" w:name="_GoBack"/>
      <w:bookmarkEnd w:id="0"/>
      <w:r>
        <w:rPr>
          <w:rFonts w:asciiTheme="minorHAnsi" w:hAnsiTheme="minorHAnsi" w:cstheme="minorHAnsi"/>
          <w:b/>
          <w:color w:val="00000A"/>
          <w:sz w:val="32"/>
          <w:szCs w:val="32"/>
        </w:rPr>
        <w:t>Uchwała Nr III/25</w:t>
      </w:r>
      <w:r w:rsidR="00E8034C">
        <w:rPr>
          <w:rFonts w:asciiTheme="minorHAnsi" w:hAnsiTheme="minorHAnsi" w:cstheme="minorHAnsi"/>
          <w:b/>
          <w:color w:val="00000A"/>
          <w:sz w:val="32"/>
          <w:szCs w:val="32"/>
        </w:rPr>
        <w:t>/2024</w:t>
      </w:r>
    </w:p>
    <w:p w:rsidR="00D56189" w:rsidRDefault="00E749CB">
      <w:pPr>
        <w:pStyle w:val="Tytu"/>
        <w:spacing w:before="240" w:after="240" w:line="360" w:lineRule="auto"/>
        <w:jc w:val="center"/>
        <w:rPr>
          <w:rFonts w:asciiTheme="minorHAnsi" w:hAnsiTheme="minorHAnsi" w:cstheme="minorHAnsi"/>
          <w:b/>
          <w:color w:val="00000A"/>
          <w:sz w:val="32"/>
          <w:szCs w:val="32"/>
        </w:rPr>
      </w:pPr>
      <w:r>
        <w:rPr>
          <w:rFonts w:asciiTheme="minorHAnsi" w:hAnsiTheme="minorHAnsi" w:cstheme="minorHAnsi"/>
          <w:b/>
          <w:color w:val="00000A"/>
          <w:sz w:val="32"/>
          <w:szCs w:val="32"/>
        </w:rPr>
        <w:t>Rady Powiatu w Radziejowie</w:t>
      </w:r>
    </w:p>
    <w:p w:rsidR="00D56189" w:rsidRDefault="00C6180F">
      <w:pPr>
        <w:pStyle w:val="Tytu"/>
        <w:spacing w:before="240" w:after="240" w:line="360" w:lineRule="auto"/>
        <w:jc w:val="center"/>
        <w:rPr>
          <w:rFonts w:asciiTheme="minorHAnsi" w:hAnsiTheme="minorHAnsi" w:cstheme="minorHAnsi"/>
          <w:b/>
          <w:color w:val="00000A"/>
          <w:sz w:val="32"/>
          <w:szCs w:val="32"/>
        </w:rPr>
      </w:pPr>
      <w:r>
        <w:rPr>
          <w:rFonts w:asciiTheme="minorHAnsi" w:hAnsiTheme="minorHAnsi" w:cstheme="minorHAnsi"/>
          <w:b/>
          <w:color w:val="00000A"/>
          <w:sz w:val="32"/>
          <w:szCs w:val="32"/>
        </w:rPr>
        <w:t>z dnia 21</w:t>
      </w:r>
      <w:r w:rsidR="00E749CB">
        <w:rPr>
          <w:rFonts w:asciiTheme="minorHAnsi" w:hAnsiTheme="minorHAnsi" w:cstheme="minorHAnsi"/>
          <w:b/>
          <w:color w:val="00000A"/>
          <w:sz w:val="32"/>
          <w:szCs w:val="32"/>
        </w:rPr>
        <w:t xml:space="preserve"> czerwca 2024 r.</w:t>
      </w:r>
    </w:p>
    <w:p w:rsidR="00D56189" w:rsidRDefault="00D56189">
      <w:pPr>
        <w:pStyle w:val="Tytu"/>
        <w:spacing w:before="240" w:after="240" w:line="360" w:lineRule="auto"/>
        <w:jc w:val="center"/>
        <w:rPr>
          <w:rFonts w:asciiTheme="minorHAnsi" w:hAnsiTheme="minorHAnsi" w:cstheme="minorHAnsi"/>
          <w:b/>
          <w:color w:val="00000A"/>
          <w:sz w:val="32"/>
          <w:szCs w:val="32"/>
        </w:rPr>
      </w:pPr>
    </w:p>
    <w:p w:rsidR="00D56189" w:rsidRDefault="00E749CB">
      <w:pPr>
        <w:pStyle w:val="Tytu"/>
        <w:spacing w:before="240" w:after="240" w:line="360" w:lineRule="auto"/>
        <w:rPr>
          <w:rFonts w:asciiTheme="minorHAnsi" w:hAnsiTheme="minorHAnsi" w:cstheme="minorHAnsi"/>
          <w:b/>
          <w:i/>
          <w:color w:val="00000A"/>
          <w:sz w:val="32"/>
          <w:szCs w:val="32"/>
        </w:rPr>
      </w:pPr>
      <w:r>
        <w:rPr>
          <w:rFonts w:asciiTheme="minorHAnsi" w:hAnsiTheme="minorHAnsi" w:cstheme="minorHAnsi"/>
          <w:b/>
          <w:color w:val="00000A"/>
          <w:sz w:val="32"/>
          <w:szCs w:val="32"/>
        </w:rPr>
        <w:t>w sprawie ustalenia zasad na jakich przysługują radnym diety oraz zwrot kosztów podróży służbowych</w:t>
      </w:r>
    </w:p>
    <w:p w:rsidR="00D56189" w:rsidRDefault="00E749CB">
      <w:pPr>
        <w:spacing w:before="240" w:after="240" w:line="360" w:lineRule="auto"/>
        <w:ind w:firstLine="708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Na podstawie art. 17 ust. 3 i art. 21 ust. 4, 4a i 5 ustawy z dnia 5 czerwca 1998 r. o samorządzie powiatowym (Dz. U. z 2024 r. poz. 107), oraz § 3 pkt. 3 rozporządzenia Rady Ministrów z dnia 27 października 2021 r. w sprawie maksymalnej wysokości diet przysługujących radnemu powiatu (Dz. U. z 2021, poz. 1975) oraz § 5 ust. 3 i § 8 Rozporządzenia Ministra Spraw Wewnętrznych i Administracji z dnia 11 lutego 2003 r. w sprawie sposobu ustalania należności z tytułu zwrotu kosztów podróży służbowych radnych powiatu (Dz.U. z 2003 r., nr 33, poz. 278)  uchwala się, co następuje:</w:t>
      </w:r>
    </w:p>
    <w:p w:rsidR="00D56189" w:rsidRDefault="00E749CB">
      <w:pPr>
        <w:spacing w:before="240" w:after="240" w:line="360" w:lineRule="auto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b/>
        </w:rPr>
        <w:t>§ 1.</w:t>
      </w:r>
      <w:r w:rsidRPr="008D2772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  <w:iCs/>
        </w:rPr>
        <w:t>Ustala się przy uwzględnieniu pełnionych funkcji w radzie diety radnych liczone jako udział procentowy aktualnej obowiązującej kwoty bazowej określonej w ustawie budżetowej dla osób zajmujących kierownicze stanowiska państwowe:</w:t>
      </w:r>
    </w:p>
    <w:p w:rsidR="00D56189" w:rsidRDefault="00E749CB">
      <w:pPr>
        <w:pStyle w:val="Akapitzlist"/>
        <w:numPr>
          <w:ilvl w:val="0"/>
          <w:numId w:val="1"/>
        </w:numPr>
        <w:spacing w:before="240" w:after="24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Cs/>
        </w:rPr>
        <w:t>Przewodniczący Rady – 159%,</w:t>
      </w:r>
    </w:p>
    <w:p w:rsidR="00D56189" w:rsidRDefault="00E749CB">
      <w:pPr>
        <w:pStyle w:val="Akapitzlist"/>
        <w:numPr>
          <w:ilvl w:val="0"/>
          <w:numId w:val="1"/>
        </w:numPr>
        <w:spacing w:before="240" w:after="24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Cs/>
        </w:rPr>
        <w:t>Zastępca Przewodniczącego Rady – 132%,</w:t>
      </w:r>
    </w:p>
    <w:p w:rsidR="00D56189" w:rsidRDefault="00E749CB">
      <w:pPr>
        <w:pStyle w:val="Akapitzlist"/>
        <w:numPr>
          <w:ilvl w:val="0"/>
          <w:numId w:val="1"/>
        </w:numPr>
        <w:spacing w:before="240" w:after="24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Przewodniczący komisji – 128%,</w:t>
      </w:r>
    </w:p>
    <w:p w:rsidR="00D56189" w:rsidRDefault="00790856">
      <w:pPr>
        <w:pStyle w:val="Akapitzlist"/>
        <w:numPr>
          <w:ilvl w:val="0"/>
          <w:numId w:val="1"/>
        </w:numPr>
        <w:spacing w:before="240" w:after="24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Radni</w:t>
      </w:r>
      <w:r w:rsidR="00E749CB">
        <w:rPr>
          <w:rFonts w:asciiTheme="minorHAnsi" w:hAnsiTheme="minorHAnsi" w:cstheme="minorHAnsi"/>
        </w:rPr>
        <w:t xml:space="preserve"> pracujący w komisjach – 97%,</w:t>
      </w:r>
    </w:p>
    <w:p w:rsidR="00D56189" w:rsidRDefault="00E749CB">
      <w:pPr>
        <w:pStyle w:val="Akapitzlist"/>
        <w:numPr>
          <w:ilvl w:val="0"/>
          <w:numId w:val="1"/>
        </w:numPr>
        <w:spacing w:before="240" w:after="240" w:line="360" w:lineRule="auto"/>
        <w:rPr>
          <w:rFonts w:asciiTheme="minorHAnsi" w:hAnsiTheme="minorHAnsi" w:cstheme="minorHAnsi"/>
        </w:rPr>
      </w:pPr>
      <w:r w:rsidRPr="00200064">
        <w:rPr>
          <w:rFonts w:asciiTheme="minorHAnsi" w:hAnsiTheme="minorHAnsi" w:cstheme="minorHAnsi"/>
        </w:rPr>
        <w:t>Nieetatowy</w:t>
      </w:r>
      <w:r>
        <w:rPr>
          <w:rFonts w:asciiTheme="minorHAnsi" w:hAnsiTheme="minorHAnsi" w:cstheme="minorHAnsi"/>
        </w:rPr>
        <w:t xml:space="preserve"> Członek Zarządu – 159%,</w:t>
      </w:r>
    </w:p>
    <w:p w:rsidR="00D56189" w:rsidRDefault="00E749CB">
      <w:pPr>
        <w:pStyle w:val="Akapitzlist"/>
        <w:numPr>
          <w:ilvl w:val="0"/>
          <w:numId w:val="1"/>
        </w:numPr>
        <w:spacing w:before="240" w:after="24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Radny nie pełniący żadnej funkcji w radzie</w:t>
      </w:r>
      <w:r w:rsidR="00790856">
        <w:rPr>
          <w:rFonts w:asciiTheme="minorHAnsi" w:hAnsiTheme="minorHAnsi" w:cstheme="minorHAnsi"/>
        </w:rPr>
        <w:t xml:space="preserve"> i w komisji</w:t>
      </w:r>
      <w:r>
        <w:rPr>
          <w:rFonts w:asciiTheme="minorHAnsi" w:hAnsiTheme="minorHAnsi" w:cstheme="minorHAnsi"/>
        </w:rPr>
        <w:t xml:space="preserve"> – 79%.</w:t>
      </w:r>
    </w:p>
    <w:p w:rsidR="00D56189" w:rsidRDefault="00E749CB">
      <w:pPr>
        <w:spacing w:before="240" w:after="240" w:line="360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2. Diety nalicza się w zaokrągleniu do pełnych złotych w górę. </w:t>
      </w:r>
    </w:p>
    <w:p w:rsidR="00D56189" w:rsidRDefault="00E749CB">
      <w:pPr>
        <w:spacing w:before="240" w:after="240" w:line="360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</w:rPr>
        <w:t xml:space="preserve">§ </w:t>
      </w:r>
      <w:r>
        <w:rPr>
          <w:rFonts w:asciiTheme="minorHAnsi" w:hAnsiTheme="minorHAnsi" w:cstheme="minorHAnsi"/>
          <w:b/>
          <w:bCs/>
        </w:rPr>
        <w:t>2.</w:t>
      </w:r>
      <w:r>
        <w:rPr>
          <w:rFonts w:asciiTheme="minorHAnsi" w:hAnsiTheme="minorHAnsi" w:cstheme="minorHAnsi"/>
        </w:rPr>
        <w:t xml:space="preserve"> Diety wypłacane są miesięcznie z dołu.</w:t>
      </w:r>
    </w:p>
    <w:p w:rsidR="00D56189" w:rsidRDefault="00E749CB">
      <w:pPr>
        <w:spacing w:before="240" w:after="24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§  3</w:t>
      </w:r>
      <w:r>
        <w:rPr>
          <w:rFonts w:asciiTheme="minorHAnsi" w:hAnsiTheme="minorHAnsi" w:cstheme="minorHAnsi"/>
        </w:rPr>
        <w:t xml:space="preserve">.1 Za pierwszą nieobecność na sesji </w:t>
      </w:r>
      <w:r w:rsidR="00790856">
        <w:rPr>
          <w:rFonts w:asciiTheme="minorHAnsi" w:hAnsiTheme="minorHAnsi" w:cstheme="minorHAnsi"/>
        </w:rPr>
        <w:t>lub posiedzeniu komisji Rady</w:t>
      </w:r>
      <w:r>
        <w:rPr>
          <w:rFonts w:asciiTheme="minorHAnsi" w:hAnsiTheme="minorHAnsi" w:cstheme="minorHAnsi"/>
        </w:rPr>
        <w:t xml:space="preserve"> potrąca się 5% </w:t>
      </w:r>
      <w:r>
        <w:rPr>
          <w:rFonts w:asciiTheme="minorHAnsi" w:hAnsiTheme="minorHAnsi" w:cstheme="minorHAnsi"/>
        </w:rPr>
        <w:br/>
        <w:t>z najbliższej d</w:t>
      </w:r>
      <w:r w:rsidR="00790856">
        <w:rPr>
          <w:rFonts w:asciiTheme="minorHAnsi" w:hAnsiTheme="minorHAnsi" w:cstheme="minorHAnsi"/>
        </w:rPr>
        <w:t>iety, za kolejne nieobecności</w:t>
      </w:r>
      <w:r>
        <w:rPr>
          <w:rFonts w:asciiTheme="minorHAnsi" w:hAnsiTheme="minorHAnsi" w:cstheme="minorHAnsi"/>
        </w:rPr>
        <w:t xml:space="preserve"> 10%.</w:t>
      </w:r>
    </w:p>
    <w:p w:rsidR="00D56189" w:rsidRDefault="00E749CB">
      <w:pPr>
        <w:spacing w:before="240" w:after="24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2. Nieobecności, o których mowa w ust. 1 nie powodują zmniejszenia diet, gdy wynikają z pełnienia w tym czasie innych obowiązków radnego związanych z pełnieniem mandatu wynikających z delegowania przez Przewodniczącego Rady.</w:t>
      </w:r>
    </w:p>
    <w:p w:rsidR="00790856" w:rsidRDefault="00790856">
      <w:pPr>
        <w:spacing w:before="240" w:after="24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W przypadku Przewodniczącego Rady Powiatu w Radziejowie postanowienia ust. 2 stosuje się odpowiednio.</w:t>
      </w:r>
    </w:p>
    <w:p w:rsidR="00790856" w:rsidRDefault="00790856">
      <w:pPr>
        <w:spacing w:before="240" w:after="24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W przypadku złożenia ślubowania lub wygaśnięcia mandatu Radnemu, o którym mowa w § 1 ust. 1 przysługuje dieta w wysokości proporcjonalnej do ilości dni pełnienia funkcji w danym miesiącu z uwzględnieniem postanowień ust. 1 i 2.</w:t>
      </w:r>
    </w:p>
    <w:p w:rsidR="00790856" w:rsidRDefault="00790856">
      <w:pPr>
        <w:spacing w:before="240" w:after="24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 W przypadku powołania lub odwołania Radnego z lub na funkcję, o której mowa w § 1 ust. 1 przysługuje mu dieta w wysokości proporcjonalnej do ilości dni pełnienia funkcji w danym miesiącu z uwzględnieniem postanowień </w:t>
      </w:r>
      <w:r w:rsidR="00C33977">
        <w:rPr>
          <w:rFonts w:asciiTheme="minorHAnsi" w:hAnsiTheme="minorHAnsi" w:cstheme="minorHAnsi"/>
        </w:rPr>
        <w:t>ust. 1 i 2.</w:t>
      </w:r>
    </w:p>
    <w:p w:rsidR="00C33977" w:rsidRDefault="00C33977">
      <w:pPr>
        <w:spacing w:before="240" w:after="24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W przypadku niemożności wykonywania mandatu Radnego przez cały miesiąc kalendarzowy diety nie wypłaca się</w:t>
      </w:r>
      <w:r w:rsidR="009256A5">
        <w:rPr>
          <w:rFonts w:asciiTheme="minorHAnsi" w:hAnsiTheme="minorHAnsi" w:cstheme="minorHAnsi"/>
        </w:rPr>
        <w:t>.</w:t>
      </w:r>
    </w:p>
    <w:p w:rsidR="009256A5" w:rsidRDefault="009256A5">
      <w:pPr>
        <w:spacing w:before="240" w:after="24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7. Podstawę do wypłacenia diet stanowią listy obecności Radnych na posiedzeniach. </w:t>
      </w:r>
    </w:p>
    <w:p w:rsidR="00D56189" w:rsidRDefault="00E749CB">
      <w:pPr>
        <w:spacing w:before="240" w:after="24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§ 4.</w:t>
      </w:r>
      <w:r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Radnym przysługuje zwrot kosztów podróży służbowych na zasadach określonych odrębnymi przepisami.</w:t>
      </w:r>
    </w:p>
    <w:p w:rsidR="00D56189" w:rsidRDefault="00E749CB">
      <w:pPr>
        <w:spacing w:before="240" w:after="24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Ustala się, że w stosunku do Przewodniczącego Rady Powiatu czynności określenia w poleceniu wyjazdu służbowego terminu i miejsca wykonania zadania oraz miejscowości rozpoczęcia i zakończenia podróży </w:t>
      </w:r>
      <w:r w:rsidR="009256A5">
        <w:rPr>
          <w:rFonts w:asciiTheme="minorHAnsi" w:hAnsiTheme="minorHAnsi" w:cstheme="minorHAnsi"/>
        </w:rPr>
        <w:t>upoważnia się każdego</w:t>
      </w:r>
      <w:r>
        <w:rPr>
          <w:rFonts w:asciiTheme="minorHAnsi" w:hAnsiTheme="minorHAnsi" w:cstheme="minorHAnsi"/>
        </w:rPr>
        <w:t xml:space="preserve"> z Wiceprzewodniczących.</w:t>
      </w:r>
    </w:p>
    <w:p w:rsidR="00D56189" w:rsidRDefault="00E749CB">
      <w:pPr>
        <w:spacing w:before="240" w:after="240" w:line="360" w:lineRule="auto"/>
      </w:pPr>
      <w:r w:rsidRPr="00200064">
        <w:rPr>
          <w:rFonts w:asciiTheme="minorHAnsi" w:hAnsiTheme="minorHAnsi" w:cstheme="minorHAnsi"/>
        </w:rPr>
        <w:t xml:space="preserve">3. Ustala się, że w przypadku przejazdu radnego w podróży służbowej pojazdem samochodowym, nie będącym własnością Starostwa Powiatowego w Radziejowie, radnemu przysługuje zwrot kosztów przejazdu </w:t>
      </w:r>
      <w:r w:rsidRPr="00200064">
        <w:t xml:space="preserve"> W takim przypadku radnemu przysługuje zwrot kos</w:t>
      </w:r>
      <w:r w:rsidR="00CC724B">
        <w:t>ztów przejazdu według stawek ( o pojemności skokowej silnika do 900 cm³- 0,89 zł oraz o pojemności skokowej silnika powyżej 900 cm ³- 1,15 zł)</w:t>
      </w:r>
      <w:r w:rsidR="00200064" w:rsidRPr="00200064">
        <w:t xml:space="preserve"> za jeden kilometr przebiegu.</w:t>
      </w:r>
    </w:p>
    <w:p w:rsidR="00D56189" w:rsidRDefault="00E749CB">
      <w:pPr>
        <w:spacing w:before="240" w:after="240" w:line="36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b/>
        </w:rPr>
        <w:t>§ 5.</w:t>
      </w:r>
      <w:r w:rsidR="009256A5">
        <w:rPr>
          <w:rFonts w:asciiTheme="minorHAnsi" w:hAnsiTheme="minorHAnsi" w:cstheme="minorHAnsi"/>
          <w:iCs/>
        </w:rPr>
        <w:t>Traci moc Uchwała Nr XL/303/2023</w:t>
      </w:r>
      <w:r>
        <w:rPr>
          <w:rFonts w:asciiTheme="minorHAnsi" w:hAnsiTheme="minorHAnsi" w:cstheme="minorHAnsi"/>
          <w:iCs/>
        </w:rPr>
        <w:t xml:space="preserve"> Rady </w:t>
      </w:r>
      <w:r w:rsidR="009256A5">
        <w:rPr>
          <w:rFonts w:asciiTheme="minorHAnsi" w:hAnsiTheme="minorHAnsi" w:cstheme="minorHAnsi"/>
          <w:iCs/>
        </w:rPr>
        <w:t>Powiatu w Radziejowie z dnia 30</w:t>
      </w:r>
      <w:r>
        <w:rPr>
          <w:rFonts w:asciiTheme="minorHAnsi" w:hAnsiTheme="minorHAnsi" w:cstheme="minorHAnsi"/>
          <w:iCs/>
        </w:rPr>
        <w:t xml:space="preserve"> </w:t>
      </w:r>
      <w:r w:rsidR="009256A5">
        <w:rPr>
          <w:rFonts w:asciiTheme="minorHAnsi" w:hAnsiTheme="minorHAnsi" w:cstheme="minorHAnsi"/>
          <w:iCs/>
        </w:rPr>
        <w:t>czerwca</w:t>
      </w:r>
      <w:r w:rsidR="0010445A">
        <w:rPr>
          <w:rFonts w:asciiTheme="minorHAnsi" w:hAnsiTheme="minorHAnsi" w:cstheme="minorHAnsi"/>
          <w:iCs/>
        </w:rPr>
        <w:t xml:space="preserve"> 2023</w:t>
      </w:r>
      <w:r>
        <w:rPr>
          <w:rFonts w:asciiTheme="minorHAnsi" w:hAnsiTheme="minorHAnsi" w:cstheme="minorHAnsi"/>
          <w:iCs/>
        </w:rPr>
        <w:t xml:space="preserve"> r. w sprawie wysokości oraz zasad ustal</w:t>
      </w:r>
      <w:r w:rsidR="00CC724B">
        <w:rPr>
          <w:rFonts w:asciiTheme="minorHAnsi" w:hAnsiTheme="minorHAnsi" w:cstheme="minorHAnsi"/>
          <w:iCs/>
        </w:rPr>
        <w:t>ania di</w:t>
      </w:r>
      <w:r>
        <w:rPr>
          <w:rFonts w:asciiTheme="minorHAnsi" w:hAnsiTheme="minorHAnsi" w:cstheme="minorHAnsi"/>
          <w:iCs/>
        </w:rPr>
        <w:t>et przysługującym radnym (Dziennik Urzędowy Województwa Kujawsko Pomorskiego</w:t>
      </w:r>
      <w:r w:rsidR="009256A5">
        <w:rPr>
          <w:rFonts w:asciiTheme="minorHAnsi" w:hAnsiTheme="minorHAnsi" w:cstheme="minorHAnsi"/>
          <w:iCs/>
        </w:rPr>
        <w:t xml:space="preserve"> z 2023 r. poz. 4470</w:t>
      </w:r>
      <w:r w:rsidR="00CC724B">
        <w:rPr>
          <w:rFonts w:asciiTheme="minorHAnsi" w:hAnsiTheme="minorHAnsi" w:cstheme="minorHAnsi"/>
          <w:iCs/>
        </w:rPr>
        <w:t>).</w:t>
      </w:r>
    </w:p>
    <w:p w:rsidR="00D56189" w:rsidRDefault="00E749CB">
      <w:pPr>
        <w:spacing w:before="240" w:after="24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§ 6.</w:t>
      </w:r>
      <w:r>
        <w:rPr>
          <w:rFonts w:asciiTheme="minorHAnsi" w:hAnsiTheme="minorHAnsi" w:cstheme="minorHAnsi"/>
        </w:rPr>
        <w:t xml:space="preserve"> Wykonanie uchwały powierza się Zarządowi Powiatu.</w:t>
      </w:r>
    </w:p>
    <w:p w:rsidR="00D56189" w:rsidRDefault="00E749CB">
      <w:pPr>
        <w:spacing w:before="240" w:after="24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§ 7</w:t>
      </w:r>
      <w:r>
        <w:rPr>
          <w:rFonts w:asciiTheme="minorHAnsi" w:hAnsiTheme="minorHAnsi" w:cstheme="minorHAnsi"/>
        </w:rPr>
        <w:t>. Uchwała wchodzi w życie po upływie 14 dni od dnia ogłoszenia w Dzienniku Urzędowym Województwa Kujawsko-Pomorskiego.</w:t>
      </w:r>
    </w:p>
    <w:p w:rsidR="00D56189" w:rsidRDefault="00E749CB">
      <w:pPr>
        <w:spacing w:before="240" w:after="240"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§ 8. </w:t>
      </w:r>
      <w:r>
        <w:rPr>
          <w:rFonts w:asciiTheme="minorHAnsi" w:hAnsiTheme="minorHAnsi" w:cstheme="minorHAnsi"/>
        </w:rPr>
        <w:t>Uchwała podlega podaniu do publicznej wiadomości poprzez ogłoszenie w Biuletynie Informacji Publicznej Starostwa Powiatowego w Radziejowie.</w:t>
      </w:r>
      <w:r>
        <w:rPr>
          <w:rFonts w:asciiTheme="minorHAnsi" w:hAnsiTheme="minorHAnsi" w:cstheme="minorHAnsi"/>
          <w:b/>
        </w:rPr>
        <w:t xml:space="preserve"> </w:t>
      </w:r>
    </w:p>
    <w:p w:rsidR="00D56189" w:rsidRDefault="008D2772">
      <w:pPr>
        <w:spacing w:before="240" w:after="24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9256A5" w:rsidRDefault="009256A5">
      <w:pPr>
        <w:spacing w:before="240" w:after="240" w:line="360" w:lineRule="auto"/>
        <w:rPr>
          <w:rFonts w:asciiTheme="minorHAnsi" w:hAnsiTheme="minorHAnsi" w:cstheme="minorHAnsi"/>
        </w:rPr>
      </w:pPr>
    </w:p>
    <w:p w:rsidR="009256A5" w:rsidRDefault="009256A5">
      <w:pPr>
        <w:spacing w:before="240" w:after="240" w:line="360" w:lineRule="auto"/>
        <w:rPr>
          <w:rFonts w:asciiTheme="minorHAnsi" w:hAnsiTheme="minorHAnsi" w:cstheme="minorHAnsi"/>
        </w:rPr>
      </w:pPr>
    </w:p>
    <w:p w:rsidR="009256A5" w:rsidRDefault="009256A5">
      <w:pPr>
        <w:spacing w:before="240" w:after="240" w:line="360" w:lineRule="auto"/>
        <w:rPr>
          <w:rFonts w:asciiTheme="minorHAnsi" w:hAnsiTheme="minorHAnsi" w:cstheme="minorHAnsi"/>
        </w:rPr>
      </w:pPr>
    </w:p>
    <w:p w:rsidR="009256A5" w:rsidRDefault="009256A5">
      <w:pPr>
        <w:spacing w:before="240" w:after="240" w:line="360" w:lineRule="auto"/>
        <w:rPr>
          <w:rFonts w:asciiTheme="minorHAnsi" w:hAnsiTheme="minorHAnsi" w:cstheme="minorHAnsi"/>
        </w:rPr>
      </w:pPr>
    </w:p>
    <w:p w:rsidR="009256A5" w:rsidRDefault="009256A5">
      <w:pPr>
        <w:spacing w:before="240" w:after="240" w:line="360" w:lineRule="auto"/>
        <w:rPr>
          <w:rFonts w:asciiTheme="minorHAnsi" w:hAnsiTheme="minorHAnsi" w:cstheme="minorHAnsi"/>
        </w:rPr>
      </w:pPr>
    </w:p>
    <w:p w:rsidR="009256A5" w:rsidRDefault="009256A5">
      <w:pPr>
        <w:spacing w:before="240" w:after="240" w:line="360" w:lineRule="auto"/>
        <w:rPr>
          <w:rFonts w:asciiTheme="minorHAnsi" w:hAnsiTheme="minorHAnsi" w:cstheme="minorHAnsi"/>
        </w:rPr>
      </w:pPr>
    </w:p>
    <w:p w:rsidR="009256A5" w:rsidRDefault="009256A5">
      <w:pPr>
        <w:spacing w:before="240" w:after="240" w:line="360" w:lineRule="auto"/>
        <w:rPr>
          <w:rFonts w:asciiTheme="minorHAnsi" w:hAnsiTheme="minorHAnsi" w:cstheme="minorHAnsi"/>
        </w:rPr>
      </w:pPr>
    </w:p>
    <w:p w:rsidR="009256A5" w:rsidRDefault="009256A5">
      <w:pPr>
        <w:spacing w:before="240" w:after="240" w:line="360" w:lineRule="auto"/>
        <w:rPr>
          <w:rFonts w:asciiTheme="minorHAnsi" w:hAnsiTheme="minorHAnsi" w:cstheme="minorHAnsi"/>
        </w:rPr>
      </w:pPr>
    </w:p>
    <w:p w:rsidR="009256A5" w:rsidRDefault="009256A5">
      <w:pPr>
        <w:spacing w:before="240" w:after="240" w:line="360" w:lineRule="auto"/>
        <w:rPr>
          <w:rFonts w:asciiTheme="minorHAnsi" w:hAnsiTheme="minorHAnsi" w:cstheme="minorHAnsi"/>
        </w:rPr>
      </w:pPr>
    </w:p>
    <w:p w:rsidR="009256A5" w:rsidRDefault="009256A5">
      <w:pPr>
        <w:spacing w:before="240" w:after="240" w:line="360" w:lineRule="auto"/>
        <w:rPr>
          <w:rFonts w:asciiTheme="minorHAnsi" w:hAnsiTheme="minorHAnsi" w:cstheme="minorHAnsi"/>
        </w:rPr>
      </w:pPr>
    </w:p>
    <w:p w:rsidR="009256A5" w:rsidRDefault="009256A5">
      <w:pPr>
        <w:spacing w:before="240" w:after="240" w:line="360" w:lineRule="auto"/>
        <w:rPr>
          <w:rFonts w:asciiTheme="minorHAnsi" w:hAnsiTheme="minorHAnsi" w:cstheme="minorHAnsi"/>
        </w:rPr>
      </w:pPr>
    </w:p>
    <w:p w:rsidR="009256A5" w:rsidRDefault="009256A5">
      <w:pPr>
        <w:spacing w:before="240" w:after="240" w:line="360" w:lineRule="auto"/>
        <w:rPr>
          <w:rFonts w:asciiTheme="minorHAnsi" w:hAnsiTheme="minorHAnsi" w:cstheme="minorHAnsi"/>
        </w:rPr>
      </w:pPr>
    </w:p>
    <w:p w:rsidR="009256A5" w:rsidRDefault="009256A5">
      <w:pPr>
        <w:spacing w:before="240" w:after="240" w:line="360" w:lineRule="auto"/>
        <w:rPr>
          <w:rFonts w:asciiTheme="minorHAnsi" w:hAnsiTheme="minorHAnsi" w:cstheme="minorHAnsi"/>
        </w:rPr>
      </w:pPr>
    </w:p>
    <w:p w:rsidR="009256A5" w:rsidRDefault="009256A5">
      <w:pPr>
        <w:spacing w:before="240" w:after="240" w:line="360" w:lineRule="auto"/>
        <w:rPr>
          <w:rFonts w:asciiTheme="minorHAnsi" w:hAnsiTheme="minorHAnsi" w:cstheme="minorHAnsi"/>
        </w:rPr>
      </w:pPr>
    </w:p>
    <w:p w:rsidR="009256A5" w:rsidRDefault="009256A5">
      <w:pPr>
        <w:spacing w:before="240" w:after="240" w:line="360" w:lineRule="auto"/>
        <w:rPr>
          <w:rFonts w:asciiTheme="minorHAnsi" w:hAnsiTheme="minorHAnsi" w:cstheme="minorHAnsi"/>
        </w:rPr>
      </w:pPr>
    </w:p>
    <w:p w:rsidR="00D56189" w:rsidRDefault="00E749CB">
      <w:pPr>
        <w:pStyle w:val="Tytu"/>
        <w:spacing w:before="240" w:after="240"/>
        <w:jc w:val="center"/>
        <w:rPr>
          <w:rFonts w:asciiTheme="minorHAnsi" w:hAnsiTheme="minorHAnsi" w:cstheme="minorHAnsi"/>
          <w:b/>
          <w:color w:val="00000A"/>
          <w:sz w:val="32"/>
          <w:szCs w:val="32"/>
        </w:rPr>
      </w:pPr>
      <w:r>
        <w:rPr>
          <w:rFonts w:asciiTheme="minorHAnsi" w:hAnsiTheme="minorHAnsi" w:cstheme="minorHAnsi"/>
          <w:b/>
          <w:color w:val="00000A"/>
          <w:sz w:val="32"/>
          <w:szCs w:val="32"/>
        </w:rPr>
        <w:lastRenderedPageBreak/>
        <w:t>Uzasadnienie</w:t>
      </w:r>
    </w:p>
    <w:p w:rsidR="00D56189" w:rsidRDefault="00E749CB">
      <w:pPr>
        <w:spacing w:before="240" w:after="240" w:line="360" w:lineRule="auto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Ustalenie zasad przysługiwania diet radnym na podstawie art. 21 ust. 4 ustawy z dnia 5 czerwca 1998 r. o samorządzie powiatowym należy do kompetencji Rady Powiatu.</w:t>
      </w:r>
    </w:p>
    <w:p w:rsidR="00D56189" w:rsidRDefault="00E749CB">
      <w:pPr>
        <w:spacing w:before="240" w:after="24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 ustalaniu diet należy wziąć pod uwagę funkcje pełnione przez radnego, a także należy uwzględnić, że dieta nie może w ciągu miesiąca przekroczyć wysokości określonej w art. 21 ust. 5 cytowanej ustawy. Proponowane w uchwale wielkości są zgodne z obowiązującymi przepisami, a przy ustalaniu wysokości diet uwzględniono funkcje pełnione w radzie.</w:t>
      </w:r>
    </w:p>
    <w:p w:rsidR="00D56189" w:rsidRDefault="00D5618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D56189" w:rsidRDefault="00D5618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D56189" w:rsidRDefault="00D5618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D56189" w:rsidRDefault="00D5618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D56189" w:rsidRDefault="00D5618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D56189" w:rsidRDefault="00D5618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D56189" w:rsidRDefault="00D5618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D56189" w:rsidRDefault="00D5618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D56189" w:rsidRDefault="00D5618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D56189" w:rsidRDefault="00D5618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D56189" w:rsidRDefault="00D5618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D56189" w:rsidRDefault="00D5618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D56189" w:rsidRDefault="00D5618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D56189" w:rsidRDefault="00D5618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D56189" w:rsidRDefault="00D5618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D56189" w:rsidRDefault="00D56189">
      <w:pPr>
        <w:spacing w:line="360" w:lineRule="auto"/>
        <w:jc w:val="both"/>
      </w:pPr>
    </w:p>
    <w:sectPr w:rsidR="00D56189" w:rsidSect="00FC2F19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95A80"/>
    <w:multiLevelType w:val="multilevel"/>
    <w:tmpl w:val="5BFAE77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931EB9"/>
    <w:multiLevelType w:val="multilevel"/>
    <w:tmpl w:val="B8A044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56189"/>
    <w:rsid w:val="0010445A"/>
    <w:rsid w:val="00200064"/>
    <w:rsid w:val="00461B6E"/>
    <w:rsid w:val="00790856"/>
    <w:rsid w:val="008D2772"/>
    <w:rsid w:val="009256A5"/>
    <w:rsid w:val="00C33977"/>
    <w:rsid w:val="00C6180F"/>
    <w:rsid w:val="00CC724B"/>
    <w:rsid w:val="00D56189"/>
    <w:rsid w:val="00E749CB"/>
    <w:rsid w:val="00E8034C"/>
    <w:rsid w:val="00FC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199B82-5B37-42D2-B517-6F9BBE86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45D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9745DB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8B08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link w:val="Nagwek4Znak"/>
    <w:qFormat/>
    <w:rsid w:val="009745D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9745DB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4Znak">
    <w:name w:val="Nagłówek 4 Znak"/>
    <w:basedOn w:val="Domylnaczcionkaakapitu"/>
    <w:link w:val="Nagwek4"/>
    <w:qFormat/>
    <w:rsid w:val="009745D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9745D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retekstu"/>
    <w:qFormat/>
    <w:rsid w:val="009745DB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9745DB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Odwoanieprzypisudolnego">
    <w:name w:val="footnote reference"/>
    <w:semiHidden/>
    <w:qFormat/>
    <w:rsid w:val="009745DB"/>
    <w:rPr>
      <w:vertAlign w:val="superscript"/>
    </w:rPr>
  </w:style>
  <w:style w:type="character" w:customStyle="1" w:styleId="TytuZnak">
    <w:name w:val="Tytuł Znak"/>
    <w:basedOn w:val="Domylnaczcionkaakapitu"/>
    <w:link w:val="Tytu"/>
    <w:uiPriority w:val="10"/>
    <w:qFormat/>
    <w:rsid w:val="00480E02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8B08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8B08DE"/>
    <w:rPr>
      <w:color w:val="0000FF"/>
      <w:u w:val="single"/>
    </w:rPr>
  </w:style>
  <w:style w:type="character" w:customStyle="1" w:styleId="gwp777f1e99size">
    <w:name w:val="gwp777f1e99_size"/>
    <w:basedOn w:val="Domylnaczcionkaakapitu"/>
    <w:qFormat/>
    <w:rsid w:val="008B08DE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E6EB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sid w:val="00FC2F19"/>
    <w:rPr>
      <w:i w:val="0"/>
    </w:rPr>
  </w:style>
  <w:style w:type="character" w:customStyle="1" w:styleId="ListLabel2">
    <w:name w:val="ListLabel 2"/>
    <w:qFormat/>
    <w:rsid w:val="00FC2F19"/>
    <w:rPr>
      <w:i w:val="0"/>
    </w:rPr>
  </w:style>
  <w:style w:type="character" w:customStyle="1" w:styleId="ListLabel3">
    <w:name w:val="ListLabel 3"/>
    <w:qFormat/>
    <w:rsid w:val="00FC2F19"/>
    <w:rPr>
      <w:i w:val="0"/>
    </w:rPr>
  </w:style>
  <w:style w:type="paragraph" w:styleId="Nagwek">
    <w:name w:val="header"/>
    <w:basedOn w:val="Normalny"/>
    <w:next w:val="Tretekstu"/>
    <w:qFormat/>
    <w:rsid w:val="00FC2F1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9745DB"/>
    <w:rPr>
      <w:i/>
      <w:szCs w:val="20"/>
    </w:rPr>
  </w:style>
  <w:style w:type="paragraph" w:styleId="Lista">
    <w:name w:val="List"/>
    <w:basedOn w:val="Tretekstu"/>
    <w:rsid w:val="00FC2F19"/>
    <w:rPr>
      <w:rFonts w:cs="Arial"/>
    </w:rPr>
  </w:style>
  <w:style w:type="paragraph" w:styleId="Podpis">
    <w:name w:val="Signature"/>
    <w:basedOn w:val="Normalny"/>
    <w:rsid w:val="00FC2F19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FC2F19"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"/>
    <w:semiHidden/>
    <w:qFormat/>
    <w:rsid w:val="009745DB"/>
    <w:rPr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9745DB"/>
    <w:rPr>
      <w:sz w:val="28"/>
      <w:szCs w:val="20"/>
    </w:rPr>
  </w:style>
  <w:style w:type="paragraph" w:styleId="Tytu">
    <w:name w:val="Title"/>
    <w:basedOn w:val="Normalny"/>
    <w:link w:val="TytuZnak"/>
    <w:uiPriority w:val="10"/>
    <w:qFormat/>
    <w:rsid w:val="00480E02"/>
    <w:pP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kapitzlist">
    <w:name w:val="List Paragraph"/>
    <w:basedOn w:val="Normalny"/>
    <w:uiPriority w:val="34"/>
    <w:qFormat/>
    <w:rsid w:val="003A1556"/>
    <w:pPr>
      <w:ind w:left="720"/>
      <w:contextualSpacing/>
    </w:pPr>
  </w:style>
  <w:style w:type="paragraph" w:customStyle="1" w:styleId="gwp777f1e99msonormal">
    <w:name w:val="gwp777f1e99_msonormal"/>
    <w:basedOn w:val="Normalny"/>
    <w:qFormat/>
    <w:rsid w:val="008B08DE"/>
    <w:pPr>
      <w:spacing w:beforeAutospacing="1" w:afterAutospacing="1"/>
    </w:pPr>
  </w:style>
  <w:style w:type="paragraph" w:customStyle="1" w:styleId="ng-binding">
    <w:name w:val="ng-binding"/>
    <w:basedOn w:val="Normalny"/>
    <w:qFormat/>
    <w:rsid w:val="008B08DE"/>
    <w:pPr>
      <w:spacing w:beforeAutospacing="1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E6E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3701A2-964C-4DDE-95D5-12B1E828C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618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Tomczak</dc:creator>
  <dc:description/>
  <cp:lastModifiedBy>Użytkownik systemu Windows</cp:lastModifiedBy>
  <cp:revision>12</cp:revision>
  <cp:lastPrinted>2024-06-24T08:18:00Z</cp:lastPrinted>
  <dcterms:created xsi:type="dcterms:W3CDTF">2024-06-11T08:48:00Z</dcterms:created>
  <dcterms:modified xsi:type="dcterms:W3CDTF">2024-06-24T08:19:00Z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